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48E" w:rsidRDefault="004D348E" w:rsidP="004D348E">
      <w:pPr>
        <w:autoSpaceDE w:val="0"/>
        <w:autoSpaceDN w:val="0"/>
        <w:adjustRightInd w:val="0"/>
        <w:jc w:val="right"/>
        <w:rPr>
          <w:rFonts w:ascii="Verdana" w:eastAsia="Times New Roman" w:hAnsi="Verdana" w:cs="Times New Roman"/>
          <w:sz w:val="20"/>
          <w:szCs w:val="20"/>
        </w:rPr>
      </w:pPr>
      <w:bookmarkStart w:id="0" w:name="_GoBack"/>
      <w:bookmarkEnd w:id="0"/>
    </w:p>
    <w:tbl>
      <w:tblPr>
        <w:tblW w:w="9843" w:type="dxa"/>
        <w:tblInd w:w="-108" w:type="dxa"/>
        <w:tblLayout w:type="fixed"/>
        <w:tblLook w:val="0000" w:firstRow="0" w:lastRow="0" w:firstColumn="0" w:lastColumn="0" w:noHBand="0" w:noVBand="0"/>
      </w:tblPr>
      <w:tblGrid>
        <w:gridCol w:w="9843"/>
      </w:tblGrid>
      <w:tr w:rsidR="007416CB" w:rsidRPr="007416CB" w:rsidTr="0048174D">
        <w:trPr>
          <w:trHeight w:val="137"/>
        </w:trPr>
        <w:tc>
          <w:tcPr>
            <w:tcW w:w="9843" w:type="dxa"/>
          </w:tcPr>
          <w:p w:rsidR="007416CB" w:rsidRPr="007416CB" w:rsidRDefault="007416CB" w:rsidP="007416CB">
            <w:pPr>
              <w:autoSpaceDE w:val="0"/>
              <w:autoSpaceDN w:val="0"/>
              <w:adjustRightInd w:val="0"/>
              <w:jc w:val="center"/>
              <w:rPr>
                <w:rFonts w:ascii="Verdana" w:eastAsia="Times New Roman" w:hAnsi="Verdana" w:cs="Times New Roman"/>
                <w:color w:val="000000"/>
                <w:sz w:val="20"/>
                <w:szCs w:val="20"/>
              </w:rPr>
            </w:pPr>
          </w:p>
          <w:p w:rsidR="00DE68BB" w:rsidRDefault="007416CB" w:rsidP="00EE203C">
            <w:pPr>
              <w:autoSpaceDE w:val="0"/>
              <w:autoSpaceDN w:val="0"/>
              <w:adjustRightInd w:val="0"/>
              <w:jc w:val="center"/>
              <w:rPr>
                <w:rFonts w:ascii="Verdana" w:eastAsia="Times New Roman" w:hAnsi="Verdana" w:cs="Times New Roman"/>
                <w:b/>
                <w:color w:val="000000"/>
                <w:sz w:val="20"/>
                <w:szCs w:val="20"/>
              </w:rPr>
            </w:pPr>
            <w:r w:rsidRPr="007416CB">
              <w:rPr>
                <w:rFonts w:ascii="Verdana" w:eastAsia="Times New Roman" w:hAnsi="Verdana" w:cs="Times New Roman"/>
                <w:b/>
                <w:color w:val="000000"/>
                <w:sz w:val="20"/>
                <w:szCs w:val="20"/>
              </w:rPr>
              <w:t xml:space="preserve">Заявление о </w:t>
            </w:r>
            <w:r w:rsidR="00DE68BB">
              <w:rPr>
                <w:rFonts w:ascii="Verdana" w:eastAsia="Times New Roman" w:hAnsi="Verdana" w:cs="Times New Roman"/>
                <w:b/>
                <w:color w:val="000000"/>
                <w:sz w:val="20"/>
                <w:szCs w:val="20"/>
              </w:rPr>
              <w:t xml:space="preserve">заключении </w:t>
            </w:r>
          </w:p>
          <w:p w:rsidR="007416CB" w:rsidRDefault="00DE68BB" w:rsidP="00EE203C">
            <w:pPr>
              <w:autoSpaceDE w:val="0"/>
              <w:autoSpaceDN w:val="0"/>
              <w:adjustRightInd w:val="0"/>
              <w:jc w:val="center"/>
              <w:rPr>
                <w:rFonts w:ascii="Verdana" w:eastAsia="Times New Roman" w:hAnsi="Verdana" w:cs="Times New Roman"/>
                <w:b/>
                <w:color w:val="000000"/>
                <w:sz w:val="20"/>
                <w:szCs w:val="20"/>
              </w:rPr>
            </w:pPr>
            <w:r>
              <w:rPr>
                <w:rFonts w:ascii="Verdana" w:eastAsia="Times New Roman" w:hAnsi="Verdana" w:cs="Times New Roman"/>
                <w:b/>
                <w:color w:val="000000"/>
                <w:sz w:val="20"/>
                <w:szCs w:val="20"/>
              </w:rPr>
              <w:t>Договора</w:t>
            </w:r>
            <w:r w:rsidR="00EE203C">
              <w:rPr>
                <w:rFonts w:ascii="Verdana" w:eastAsia="Times New Roman" w:hAnsi="Verdana" w:cs="Times New Roman"/>
                <w:b/>
                <w:color w:val="000000"/>
                <w:sz w:val="20"/>
                <w:szCs w:val="20"/>
              </w:rPr>
              <w:t xml:space="preserve"> </w:t>
            </w:r>
            <w:r w:rsidR="007416CB" w:rsidRPr="007416CB">
              <w:rPr>
                <w:rFonts w:ascii="Verdana" w:eastAsia="Times New Roman" w:hAnsi="Verdana" w:cs="Times New Roman"/>
                <w:b/>
                <w:color w:val="000000"/>
                <w:sz w:val="20"/>
                <w:szCs w:val="20"/>
              </w:rPr>
              <w:t>расчетного счета застройщика</w:t>
            </w:r>
          </w:p>
          <w:p w:rsidR="00EE203C" w:rsidRPr="007416CB" w:rsidRDefault="00EE203C" w:rsidP="007416CB">
            <w:pPr>
              <w:autoSpaceDE w:val="0"/>
              <w:autoSpaceDN w:val="0"/>
              <w:adjustRightInd w:val="0"/>
              <w:jc w:val="center"/>
              <w:rPr>
                <w:rFonts w:ascii="Verdana" w:eastAsia="Times New Roman" w:hAnsi="Verdana" w:cs="Times New Roman"/>
                <w:b/>
                <w:color w:val="000000"/>
                <w:sz w:val="20"/>
                <w:szCs w:val="20"/>
              </w:rPr>
            </w:pPr>
          </w:p>
          <w:p w:rsidR="007416CB" w:rsidRPr="007416CB" w:rsidRDefault="007416CB" w:rsidP="007416CB">
            <w:pPr>
              <w:autoSpaceDE w:val="0"/>
              <w:autoSpaceDN w:val="0"/>
              <w:adjustRightInd w:val="0"/>
              <w:jc w:val="center"/>
              <w:rPr>
                <w:rFonts w:ascii="Verdana" w:eastAsia="Times New Roman" w:hAnsi="Verdana" w:cs="Times New Roman"/>
                <w:color w:val="000000"/>
                <w:sz w:val="20"/>
                <w:szCs w:val="20"/>
              </w:rPr>
            </w:pPr>
          </w:p>
        </w:tc>
      </w:tr>
      <w:tr w:rsidR="007416CB" w:rsidRPr="007416CB" w:rsidTr="0048174D">
        <w:trPr>
          <w:trHeight w:val="56"/>
        </w:trPr>
        <w:tc>
          <w:tcPr>
            <w:tcW w:w="9843" w:type="dxa"/>
            <w:tcBorders>
              <w:bottom w:val="single" w:sz="4" w:space="0" w:color="auto"/>
            </w:tcBorders>
          </w:tcPr>
          <w:p w:rsidR="007416CB" w:rsidRPr="007416CB" w:rsidRDefault="007416CB" w:rsidP="007416CB">
            <w:pPr>
              <w:autoSpaceDE w:val="0"/>
              <w:autoSpaceDN w:val="0"/>
              <w:adjustRightInd w:val="0"/>
              <w:jc w:val="center"/>
              <w:rPr>
                <w:rFonts w:ascii="Verdana" w:eastAsia="Times New Roman" w:hAnsi="Verdana" w:cs="Times New Roman"/>
                <w:color w:val="000000"/>
                <w:sz w:val="20"/>
                <w:szCs w:val="20"/>
              </w:rPr>
            </w:pPr>
            <w:r w:rsidRPr="007416CB">
              <w:rPr>
                <w:rFonts w:ascii="Verdana" w:eastAsia="Times New Roman" w:hAnsi="Verdana" w:cs="Times New Roman"/>
                <w:b/>
                <w:bCs/>
                <w:color w:val="000000"/>
                <w:sz w:val="20"/>
                <w:szCs w:val="20"/>
              </w:rPr>
              <w:t>РНКБ Банк (ПАО)</w:t>
            </w:r>
          </w:p>
        </w:tc>
      </w:tr>
      <w:tr w:rsidR="007416CB" w:rsidRPr="007416CB" w:rsidTr="0048174D">
        <w:trPr>
          <w:trHeight w:val="1917"/>
        </w:trPr>
        <w:tc>
          <w:tcPr>
            <w:tcW w:w="9843" w:type="dxa"/>
            <w:tcBorders>
              <w:top w:val="single" w:sz="4" w:space="0" w:color="auto"/>
            </w:tcBorders>
          </w:tcPr>
          <w:p w:rsidR="007416CB" w:rsidRPr="007416CB" w:rsidRDefault="007416CB" w:rsidP="007416CB">
            <w:pPr>
              <w:autoSpaceDE w:val="0"/>
              <w:autoSpaceDN w:val="0"/>
              <w:adjustRightInd w:val="0"/>
              <w:jc w:val="center"/>
              <w:rPr>
                <w:rFonts w:ascii="Verdana" w:eastAsia="Times New Roman" w:hAnsi="Verdana" w:cs="Times New Roman"/>
                <w:b/>
                <w:bCs/>
                <w:i/>
                <w:iCs/>
                <w:color w:val="000000"/>
                <w:sz w:val="16"/>
                <w:szCs w:val="16"/>
              </w:rPr>
            </w:pPr>
            <w:r w:rsidRPr="007416CB">
              <w:rPr>
                <w:rFonts w:ascii="Verdana" w:eastAsia="Times New Roman" w:hAnsi="Verdana" w:cs="Times New Roman"/>
                <w:b/>
                <w:bCs/>
                <w:i/>
                <w:iCs/>
                <w:color w:val="000000"/>
                <w:sz w:val="16"/>
                <w:szCs w:val="16"/>
              </w:rPr>
              <w:t>наименование банка</w:t>
            </w:r>
          </w:p>
          <w:p w:rsidR="007416CB" w:rsidRPr="007416CB" w:rsidRDefault="007416CB" w:rsidP="007416CB">
            <w:pPr>
              <w:tabs>
                <w:tab w:val="left" w:pos="2835"/>
              </w:tabs>
              <w:contextualSpacing/>
              <w:jc w:val="both"/>
              <w:rPr>
                <w:rFonts w:ascii="Verdana" w:eastAsia="Times New Roman" w:hAnsi="Verdana" w:cs="Times New Roman"/>
                <w:sz w:val="16"/>
                <w:szCs w:val="16"/>
              </w:rPr>
            </w:pPr>
            <w:r w:rsidRPr="007416CB">
              <w:rPr>
                <w:rFonts w:ascii="Verdana" w:eastAsia="Times New Roman" w:hAnsi="Verdana" w:cs="Times New Roman"/>
                <w:sz w:val="16"/>
                <w:szCs w:val="16"/>
              </w:rPr>
              <w:t>Полное наименование Клиента</w:t>
            </w:r>
          </w:p>
          <w:p w:rsidR="007416CB" w:rsidRPr="007416CB" w:rsidRDefault="007416CB" w:rsidP="007416CB">
            <w:pPr>
              <w:tabs>
                <w:tab w:val="left" w:pos="2835"/>
              </w:tabs>
              <w:contextualSpacing/>
              <w:jc w:val="both"/>
              <w:rPr>
                <w:rFonts w:ascii="Verdana" w:eastAsia="Times New Roman" w:hAnsi="Verdana" w:cs="Times New Roman"/>
                <w:sz w:val="16"/>
                <w:szCs w:val="16"/>
              </w:rPr>
            </w:pPr>
            <w:r w:rsidRPr="007416CB">
              <w:rPr>
                <w:rFonts w:ascii="Verdana" w:eastAsia="Times New Roman" w:hAnsi="Verdana" w:cs="Times New Roman"/>
                <w:sz w:val="16"/>
                <w:szCs w:val="16"/>
              </w:rPr>
              <w:t xml:space="preserve">_____________________________________________________________________________________________                       </w:t>
            </w:r>
          </w:p>
          <w:p w:rsidR="007416CB" w:rsidRPr="007416CB" w:rsidRDefault="007416CB" w:rsidP="007416CB">
            <w:pPr>
              <w:tabs>
                <w:tab w:val="left" w:pos="2835"/>
              </w:tabs>
              <w:spacing w:before="120"/>
              <w:jc w:val="both"/>
              <w:rPr>
                <w:rFonts w:ascii="Verdana" w:eastAsia="Times New Roman" w:hAnsi="Verdana" w:cs="Times New Roman"/>
                <w:sz w:val="16"/>
                <w:szCs w:val="16"/>
              </w:rPr>
            </w:pPr>
            <w:r w:rsidRPr="007416CB">
              <w:rPr>
                <w:rFonts w:ascii="Verdana" w:eastAsia="Times New Roman" w:hAnsi="Verdana" w:cs="Times New Roman"/>
                <w:sz w:val="16"/>
                <w:szCs w:val="16"/>
              </w:rPr>
              <w:t xml:space="preserve">_______________________________________________________________________________ (далее – Клиент) </w:t>
            </w:r>
          </w:p>
          <w:p w:rsidR="007416CB" w:rsidRPr="007416CB" w:rsidRDefault="007416CB" w:rsidP="007416CB">
            <w:pPr>
              <w:tabs>
                <w:tab w:val="left" w:pos="2835"/>
              </w:tabs>
              <w:spacing w:before="120" w:line="360" w:lineRule="auto"/>
              <w:jc w:val="both"/>
              <w:rPr>
                <w:rFonts w:ascii="Verdana" w:eastAsia="Times New Roman" w:hAnsi="Verdana" w:cs="Times New Roman"/>
                <w:sz w:val="16"/>
                <w:szCs w:val="16"/>
              </w:rPr>
            </w:pPr>
            <w:r w:rsidRPr="007416CB">
              <w:rPr>
                <w:rFonts w:ascii="Verdana" w:eastAsia="Times New Roman" w:hAnsi="Verdana" w:cs="Times New Roman"/>
                <w:sz w:val="16"/>
                <w:szCs w:val="16"/>
              </w:rPr>
              <w:t xml:space="preserve">в лице </w:t>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rPr>
              <w:t>,</w:t>
            </w:r>
          </w:p>
          <w:p w:rsidR="007416CB" w:rsidRPr="007416CB" w:rsidRDefault="007416CB" w:rsidP="007416CB">
            <w:pPr>
              <w:tabs>
                <w:tab w:val="left" w:pos="2835"/>
              </w:tabs>
              <w:spacing w:line="360" w:lineRule="auto"/>
              <w:jc w:val="both"/>
              <w:rPr>
                <w:rFonts w:ascii="Verdana" w:eastAsia="Times New Roman" w:hAnsi="Verdana" w:cs="Times New Roman"/>
                <w:sz w:val="16"/>
                <w:szCs w:val="16"/>
              </w:rPr>
            </w:pPr>
            <w:r w:rsidRPr="007416CB">
              <w:rPr>
                <w:rFonts w:ascii="Verdana" w:eastAsia="Times New Roman" w:hAnsi="Verdana" w:cs="Times New Roman"/>
                <w:sz w:val="16"/>
                <w:szCs w:val="16"/>
              </w:rPr>
              <w:t xml:space="preserve">действующего на основании </w:t>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rPr>
              <w:t xml:space="preserve">, </w:t>
            </w:r>
          </w:p>
          <w:p w:rsidR="007416CB" w:rsidRPr="007416CB" w:rsidRDefault="007416CB" w:rsidP="007416CB">
            <w:pPr>
              <w:tabs>
                <w:tab w:val="left" w:pos="2835"/>
              </w:tabs>
              <w:spacing w:line="360" w:lineRule="auto"/>
              <w:jc w:val="both"/>
              <w:rPr>
                <w:rFonts w:ascii="Verdana" w:eastAsia="Times New Roman" w:hAnsi="Verdana" w:cs="Times New Roman"/>
                <w:sz w:val="16"/>
                <w:szCs w:val="16"/>
              </w:rPr>
            </w:pPr>
            <w:r w:rsidRPr="007416CB">
              <w:rPr>
                <w:rFonts w:ascii="Verdana" w:eastAsia="Times New Roman" w:hAnsi="Verdana" w:cs="Times New Roman"/>
                <w:sz w:val="16"/>
                <w:szCs w:val="16"/>
              </w:rPr>
              <w:t xml:space="preserve">ИНН/КИО </w:t>
            </w:r>
            <w:r w:rsidRPr="007416CB">
              <w:rPr>
                <w:rFonts w:ascii="Verdana" w:eastAsia="Times New Roman" w:hAnsi="Verdana" w:cs="Times New Roman"/>
                <w:sz w:val="16"/>
                <w:szCs w:val="16"/>
                <w:u w:val="single"/>
              </w:rPr>
              <w:tab/>
            </w:r>
            <w:r w:rsidRPr="007416CB">
              <w:rPr>
                <w:rFonts w:ascii="Verdana" w:eastAsia="Times New Roman" w:hAnsi="Verdana" w:cs="Times New Roman"/>
                <w:sz w:val="16"/>
                <w:szCs w:val="16"/>
              </w:rPr>
              <w:t>,</w:t>
            </w:r>
          </w:p>
        </w:tc>
      </w:tr>
      <w:tr w:rsidR="007416CB" w:rsidRPr="007416CB" w:rsidTr="0048174D">
        <w:trPr>
          <w:trHeight w:val="3487"/>
        </w:trPr>
        <w:tc>
          <w:tcPr>
            <w:tcW w:w="9843" w:type="dxa"/>
          </w:tcPr>
          <w:p w:rsidR="007416CB" w:rsidRPr="007416CB" w:rsidRDefault="00EE203C" w:rsidP="007416CB">
            <w:pPr>
              <w:autoSpaceDE w:val="0"/>
              <w:autoSpaceDN w:val="0"/>
              <w:adjustRightInd w:val="0"/>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на основании</w:t>
            </w:r>
            <w:r w:rsidR="007416CB" w:rsidRPr="007416CB">
              <w:rPr>
                <w:rFonts w:ascii="Verdana" w:eastAsia="Times New Roman" w:hAnsi="Verdana" w:cs="Times New Roman"/>
                <w:color w:val="000000"/>
                <w:sz w:val="16"/>
                <w:szCs w:val="16"/>
              </w:rPr>
              <w:t xml:space="preserve"> </w:t>
            </w:r>
            <w:r w:rsidR="007416CB" w:rsidRPr="007416CB">
              <w:rPr>
                <w:rFonts w:ascii="Verdana" w:eastAsia="Times New Roman" w:hAnsi="Verdana" w:cs="Times New Roman"/>
                <w:bCs/>
                <w:color w:val="000000"/>
                <w:sz w:val="16"/>
                <w:szCs w:val="16"/>
              </w:rPr>
              <w:t xml:space="preserve">Условий открытия и обслуживания расчетного счета застройщика (далее – Условия) (Приложение № 5 к Разделу 2 «Правила открытия и ведения банковских Счетов Клиента в валюте РФ и в иностранной валюте» Комплексного договора банковского обслуживания юридических лиц, индивидуальных предпринимателей и лиц, занимающихся в установленном законодательством Российской Федерации порядке частной практикой, в РНКБ Банк (ПАО) (далее – Комплексный договор)), </w:t>
            </w:r>
            <w:r w:rsidR="007416CB" w:rsidRPr="007416CB">
              <w:rPr>
                <w:rFonts w:ascii="Verdana" w:eastAsia="Times New Roman" w:hAnsi="Verdana" w:cs="Times New Roman"/>
                <w:color w:val="000000"/>
                <w:sz w:val="16"/>
                <w:szCs w:val="16"/>
              </w:rPr>
              <w:t xml:space="preserve">размещенных на официальном сайте РНКБ Банк (ПАО) в сети Интернет по адресу: </w:t>
            </w:r>
            <w:hyperlink r:id="rId7" w:history="1">
              <w:r w:rsidR="007416CB" w:rsidRPr="007416CB">
                <w:rPr>
                  <w:rFonts w:ascii="Verdana" w:eastAsia="Times New Roman" w:hAnsi="Verdana" w:cs="Times New Roman"/>
                  <w:color w:val="0000FF"/>
                  <w:sz w:val="16"/>
                  <w:szCs w:val="16"/>
                  <w:u w:val="single"/>
                </w:rPr>
                <w:t>http://www.rncb.ru/</w:t>
              </w:r>
            </w:hyperlink>
            <w:r w:rsidR="007416CB" w:rsidRPr="007416CB">
              <w:rPr>
                <w:rFonts w:ascii="Verdana" w:eastAsia="Times New Roman" w:hAnsi="Verdana" w:cs="Times New Roman"/>
                <w:color w:val="000000"/>
                <w:sz w:val="16"/>
                <w:szCs w:val="16"/>
              </w:rPr>
              <w:t>, в порядке, предусмотренном  статьей 428 Гражданског</w:t>
            </w:r>
            <w:r>
              <w:rPr>
                <w:rFonts w:ascii="Verdana" w:eastAsia="Times New Roman" w:hAnsi="Verdana" w:cs="Times New Roman"/>
                <w:color w:val="000000"/>
                <w:sz w:val="16"/>
                <w:szCs w:val="16"/>
              </w:rPr>
              <w:t>о кодекса Российской Федерации:</w:t>
            </w:r>
          </w:p>
          <w:p w:rsidR="007416CB" w:rsidRPr="007416CB" w:rsidRDefault="007416CB" w:rsidP="007416CB">
            <w:pPr>
              <w:autoSpaceDE w:val="0"/>
              <w:autoSpaceDN w:val="0"/>
              <w:adjustRightInd w:val="0"/>
              <w:jc w:val="both"/>
              <w:rPr>
                <w:rFonts w:ascii="Verdana" w:eastAsia="Times New Roman" w:hAnsi="Verdana" w:cs="Times New Roman"/>
                <w:color w:val="000000"/>
                <w:sz w:val="16"/>
                <w:szCs w:val="16"/>
              </w:rPr>
            </w:pPr>
            <w:r w:rsidRPr="007416CB">
              <w:rPr>
                <w:rFonts w:ascii="Verdana" w:eastAsia="Times New Roman" w:hAnsi="Verdana" w:cs="Times New Roman"/>
                <w:color w:val="000000"/>
                <w:sz w:val="16"/>
                <w:szCs w:val="16"/>
              </w:rPr>
              <w:t xml:space="preserve">- </w:t>
            </w:r>
            <w:r w:rsidRPr="00900179">
              <w:rPr>
                <w:rFonts w:ascii="Verdana" w:eastAsia="Times New Roman" w:hAnsi="Verdana" w:cs="Times New Roman"/>
                <w:b/>
                <w:color w:val="000000"/>
                <w:sz w:val="16"/>
                <w:szCs w:val="16"/>
              </w:rPr>
              <w:t>подтверждает</w:t>
            </w:r>
            <w:r w:rsidRPr="007416CB">
              <w:rPr>
                <w:rFonts w:ascii="Verdana" w:eastAsia="Times New Roman" w:hAnsi="Verdana" w:cs="Times New Roman"/>
                <w:color w:val="000000"/>
                <w:sz w:val="16"/>
                <w:szCs w:val="16"/>
              </w:rPr>
              <w:t xml:space="preserve">, что ознакомлен и согласен с Условиями и Тарифами Банка, включая ответственность сторон, порядок внесения изменений и дополнений в Условия и Тарифы Банка; </w:t>
            </w:r>
          </w:p>
          <w:p w:rsidR="007416CB" w:rsidRDefault="007416CB" w:rsidP="007416CB">
            <w:pPr>
              <w:autoSpaceDE w:val="0"/>
              <w:autoSpaceDN w:val="0"/>
              <w:adjustRightInd w:val="0"/>
              <w:jc w:val="both"/>
              <w:rPr>
                <w:rFonts w:ascii="Verdana" w:eastAsia="Times New Roman" w:hAnsi="Verdana" w:cs="Times New Roman"/>
                <w:color w:val="000000"/>
                <w:sz w:val="16"/>
                <w:szCs w:val="16"/>
              </w:rPr>
            </w:pPr>
            <w:r w:rsidRPr="007416CB">
              <w:rPr>
                <w:rFonts w:ascii="Verdana" w:eastAsia="Times New Roman" w:hAnsi="Verdana" w:cs="Times New Roman"/>
                <w:color w:val="000000"/>
                <w:sz w:val="16"/>
                <w:szCs w:val="16"/>
              </w:rPr>
              <w:t xml:space="preserve">- </w:t>
            </w:r>
            <w:r w:rsidRPr="00900179">
              <w:rPr>
                <w:rFonts w:ascii="Verdana" w:eastAsia="Times New Roman" w:hAnsi="Verdana" w:cs="Times New Roman"/>
                <w:b/>
                <w:color w:val="000000"/>
                <w:sz w:val="16"/>
                <w:szCs w:val="16"/>
              </w:rPr>
              <w:t>принимает</w:t>
            </w:r>
            <w:r w:rsidRPr="007416CB">
              <w:rPr>
                <w:rFonts w:ascii="Verdana" w:eastAsia="Times New Roman" w:hAnsi="Verdana" w:cs="Times New Roman"/>
                <w:color w:val="000000"/>
                <w:sz w:val="16"/>
                <w:szCs w:val="16"/>
              </w:rPr>
              <w:t xml:space="preserve"> на себя обязательства следовать положениям Условий, включая условия, изложенные в приложениях к ним, которые имею</w:t>
            </w:r>
            <w:r w:rsidR="00EE203C">
              <w:rPr>
                <w:rFonts w:ascii="Verdana" w:eastAsia="Times New Roman" w:hAnsi="Verdana" w:cs="Times New Roman"/>
                <w:color w:val="000000"/>
                <w:sz w:val="16"/>
                <w:szCs w:val="16"/>
              </w:rPr>
              <w:t>т для сторон обязательную силу;</w:t>
            </w:r>
          </w:p>
          <w:p w:rsidR="007416CB" w:rsidRPr="007416CB" w:rsidRDefault="00EE203C" w:rsidP="007416CB">
            <w:pPr>
              <w:autoSpaceDE w:val="0"/>
              <w:autoSpaceDN w:val="0"/>
              <w:adjustRightInd w:val="0"/>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 xml:space="preserve">- </w:t>
            </w:r>
            <w:r w:rsidR="00900179" w:rsidRPr="00900179">
              <w:rPr>
                <w:rFonts w:ascii="Verdana" w:eastAsia="Times New Roman" w:hAnsi="Verdana" w:cs="Times New Roman"/>
                <w:b/>
                <w:color w:val="000000"/>
                <w:sz w:val="16"/>
                <w:szCs w:val="16"/>
              </w:rPr>
              <w:t>просит</w:t>
            </w:r>
            <w:r w:rsidR="00900179">
              <w:rPr>
                <w:rFonts w:ascii="Verdana" w:eastAsia="Times New Roman" w:hAnsi="Verdana" w:cs="Times New Roman"/>
                <w:color w:val="000000"/>
                <w:sz w:val="16"/>
                <w:szCs w:val="16"/>
              </w:rPr>
              <w:t xml:space="preserve"> на основании </w:t>
            </w:r>
            <w:r w:rsidR="00900179" w:rsidRPr="007416CB">
              <w:rPr>
                <w:rFonts w:ascii="Verdana" w:eastAsia="Times New Roman" w:hAnsi="Verdana" w:cs="Times New Roman"/>
                <w:color w:val="000000"/>
                <w:sz w:val="16"/>
                <w:szCs w:val="16"/>
              </w:rPr>
              <w:t>Услови</w:t>
            </w:r>
            <w:r w:rsidR="00900179">
              <w:rPr>
                <w:rFonts w:ascii="Verdana" w:eastAsia="Times New Roman" w:hAnsi="Verdana" w:cs="Times New Roman"/>
                <w:color w:val="000000"/>
                <w:sz w:val="16"/>
                <w:szCs w:val="16"/>
              </w:rPr>
              <w:t>й</w:t>
            </w:r>
            <w:r w:rsidR="00900179" w:rsidRPr="007416CB">
              <w:rPr>
                <w:rFonts w:ascii="Verdana" w:eastAsia="Times New Roman" w:hAnsi="Verdana" w:cs="Times New Roman"/>
                <w:color w:val="000000"/>
                <w:sz w:val="16"/>
                <w:szCs w:val="16"/>
              </w:rPr>
              <w:t xml:space="preserve"> </w:t>
            </w:r>
            <w:r w:rsidR="00900179">
              <w:rPr>
                <w:rFonts w:ascii="Verdana" w:eastAsia="Times New Roman" w:hAnsi="Verdana" w:cs="Times New Roman"/>
                <w:color w:val="000000"/>
                <w:sz w:val="16"/>
                <w:szCs w:val="16"/>
              </w:rPr>
              <w:t xml:space="preserve">и </w:t>
            </w:r>
            <w:r w:rsidR="007416CB" w:rsidRPr="007416CB">
              <w:rPr>
                <w:rFonts w:ascii="Verdana" w:eastAsia="Times New Roman" w:hAnsi="Verdana" w:cs="Times New Roman"/>
                <w:color w:val="000000"/>
                <w:sz w:val="16"/>
                <w:szCs w:val="16"/>
              </w:rPr>
              <w:t xml:space="preserve">в соответствии с </w:t>
            </w:r>
            <w:r>
              <w:rPr>
                <w:rFonts w:ascii="Verdana" w:eastAsia="Times New Roman" w:hAnsi="Verdana" w:cs="Times New Roman"/>
                <w:color w:val="000000"/>
                <w:sz w:val="16"/>
                <w:szCs w:val="16"/>
              </w:rPr>
              <w:t xml:space="preserve">настоящим Заявлением </w:t>
            </w:r>
            <w:r w:rsidR="007416CB" w:rsidRPr="007416CB">
              <w:rPr>
                <w:rFonts w:ascii="Verdana" w:eastAsia="Times New Roman" w:hAnsi="Verdana" w:cs="Times New Roman"/>
                <w:b/>
                <w:color w:val="000000"/>
                <w:sz w:val="16"/>
                <w:szCs w:val="16"/>
              </w:rPr>
              <w:t>заключить Договор расчетного счета застройщика</w:t>
            </w:r>
            <w:r w:rsidR="003E6BB6">
              <w:rPr>
                <w:rFonts w:ascii="Verdana" w:eastAsia="Times New Roman" w:hAnsi="Verdana" w:cs="Times New Roman"/>
                <w:b/>
                <w:color w:val="000000"/>
                <w:sz w:val="16"/>
                <w:szCs w:val="16"/>
              </w:rPr>
              <w:t xml:space="preserve">, </w:t>
            </w:r>
            <w:r w:rsidR="007416CB" w:rsidRPr="007416CB">
              <w:rPr>
                <w:rFonts w:ascii="Verdana" w:eastAsia="Times New Roman" w:hAnsi="Verdana" w:cs="Times New Roman"/>
                <w:color w:val="000000"/>
                <w:sz w:val="16"/>
                <w:szCs w:val="16"/>
              </w:rPr>
              <w:t>(</w:t>
            </w:r>
            <w:r w:rsidR="00900179">
              <w:rPr>
                <w:rFonts w:ascii="Verdana" w:eastAsia="Times New Roman" w:hAnsi="Verdana" w:cs="Times New Roman"/>
                <w:i/>
                <w:color w:val="000000"/>
                <w:sz w:val="16"/>
                <w:szCs w:val="16"/>
              </w:rPr>
              <w:t xml:space="preserve">отметить ниже </w:t>
            </w:r>
            <w:r w:rsidR="007416CB" w:rsidRPr="007416CB">
              <w:rPr>
                <w:rFonts w:ascii="Verdana" w:eastAsia="Times New Roman" w:hAnsi="Verdana" w:cs="Times New Roman"/>
                <w:i/>
                <w:color w:val="000000"/>
                <w:sz w:val="16"/>
                <w:szCs w:val="16"/>
              </w:rPr>
              <w:t>только один вариант</w:t>
            </w:r>
            <w:r w:rsidR="007416CB" w:rsidRPr="007416CB">
              <w:rPr>
                <w:rFonts w:ascii="Verdana" w:eastAsia="Times New Roman" w:hAnsi="Verdana" w:cs="Times New Roman"/>
                <w:color w:val="000000"/>
                <w:sz w:val="16"/>
                <w:szCs w:val="16"/>
              </w:rPr>
              <w:t xml:space="preserve">) </w:t>
            </w:r>
          </w:p>
          <w:p w:rsidR="007416CB" w:rsidRPr="007416CB" w:rsidRDefault="007416CB" w:rsidP="007416CB">
            <w:pPr>
              <w:numPr>
                <w:ilvl w:val="0"/>
                <w:numId w:val="3"/>
              </w:numPr>
              <w:autoSpaceDE w:val="0"/>
              <w:autoSpaceDN w:val="0"/>
              <w:adjustRightInd w:val="0"/>
              <w:spacing w:after="120"/>
              <w:ind w:left="0" w:firstLine="0"/>
              <w:jc w:val="both"/>
              <w:rPr>
                <w:rFonts w:ascii="Verdana" w:eastAsia="Times New Roman" w:hAnsi="Verdana" w:cs="Times New Roman"/>
                <w:color w:val="000000"/>
                <w:sz w:val="16"/>
                <w:szCs w:val="16"/>
              </w:rPr>
            </w:pPr>
            <w:r w:rsidRPr="007416CB">
              <w:rPr>
                <w:rFonts w:ascii="Verdana" w:eastAsia="Times New Roman" w:hAnsi="Verdana" w:cs="Times New Roman"/>
                <w:b/>
                <w:color w:val="000000"/>
                <w:sz w:val="16"/>
                <w:szCs w:val="16"/>
              </w:rPr>
              <w:t>открыть расчетный счет застройщика</w:t>
            </w:r>
            <w:r w:rsidRPr="007416CB">
              <w:rPr>
                <w:rFonts w:ascii="Verdana" w:eastAsia="Times New Roman" w:hAnsi="Verdana" w:cs="Times New Roman"/>
                <w:color w:val="000000"/>
                <w:sz w:val="16"/>
                <w:szCs w:val="16"/>
              </w:rPr>
              <w:t xml:space="preserve"> и осуществлять его обслуживание в соответствии с действующим законодательством Российской Федерации, нормативными актами Банка России, внутренними документами Банка и условиями заключаемого Договора расчетного счета застройщика. </w:t>
            </w:r>
          </w:p>
          <w:p w:rsidR="007416CB" w:rsidRPr="007416CB" w:rsidRDefault="007416CB" w:rsidP="007416CB">
            <w:pPr>
              <w:numPr>
                <w:ilvl w:val="0"/>
                <w:numId w:val="3"/>
              </w:numPr>
              <w:autoSpaceDE w:val="0"/>
              <w:autoSpaceDN w:val="0"/>
              <w:adjustRightInd w:val="0"/>
              <w:ind w:left="0" w:firstLine="0"/>
              <w:contextualSpacing/>
              <w:jc w:val="both"/>
              <w:rPr>
                <w:rFonts w:ascii="Verdana" w:eastAsia="Times New Roman" w:hAnsi="Verdana" w:cs="Times New Roman"/>
                <w:b/>
                <w:color w:val="000000"/>
                <w:sz w:val="16"/>
                <w:szCs w:val="16"/>
              </w:rPr>
            </w:pPr>
            <w:r w:rsidRPr="007416CB">
              <w:rPr>
                <w:rFonts w:ascii="Verdana" w:eastAsia="Times New Roman" w:hAnsi="Verdana" w:cs="Times New Roman"/>
                <w:b/>
                <w:color w:val="000000"/>
                <w:sz w:val="16"/>
                <w:szCs w:val="16"/>
              </w:rPr>
              <w:t>использовать открытый на основании Комплексного договора расчетный счет №</w:t>
            </w:r>
          </w:p>
          <w:tbl>
            <w:tblPr>
              <w:tblpPr w:leftFromText="181" w:rightFromText="181" w:vertAnchor="text" w:horzAnchor="margin"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7416CB" w:rsidRPr="007416CB" w:rsidTr="0048174D">
              <w:trPr>
                <w:trHeight w:val="230"/>
              </w:trPr>
              <w:tc>
                <w:tcPr>
                  <w:tcW w:w="504" w:type="dxa"/>
                  <w:tcBorders>
                    <w:right w:val="single" w:sz="4" w:space="0" w:color="auto"/>
                  </w:tcBorders>
                </w:tcPr>
                <w:p w:rsidR="007416CB" w:rsidRPr="007416CB" w:rsidRDefault="007416CB" w:rsidP="007416CB">
                  <w:pPr>
                    <w:tabs>
                      <w:tab w:val="num" w:pos="540"/>
                      <w:tab w:val="left" w:pos="2835"/>
                    </w:tabs>
                    <w:spacing w:before="60"/>
                    <w:jc w:val="both"/>
                    <w:rPr>
                      <w:rFonts w:ascii="Verdana" w:eastAsia="Times New Roman" w:hAnsi="Verdana"/>
                      <w:b/>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r>
          </w:tbl>
          <w:p w:rsidR="007416CB" w:rsidRPr="007416CB" w:rsidRDefault="007416CB" w:rsidP="007416CB">
            <w:pPr>
              <w:autoSpaceDE w:val="0"/>
              <w:autoSpaceDN w:val="0"/>
              <w:adjustRightInd w:val="0"/>
              <w:contextualSpacing/>
              <w:jc w:val="both"/>
              <w:rPr>
                <w:rFonts w:ascii="Verdana" w:eastAsia="Times New Roman" w:hAnsi="Verdana" w:cs="Times New Roman"/>
                <w:color w:val="000000"/>
                <w:sz w:val="16"/>
                <w:szCs w:val="16"/>
              </w:rPr>
            </w:pPr>
            <w:r w:rsidRPr="007416CB">
              <w:rPr>
                <w:rFonts w:ascii="Verdana" w:eastAsia="Times New Roman" w:hAnsi="Verdana" w:cs="Times New Roman"/>
                <w:b/>
                <w:color w:val="000000"/>
                <w:sz w:val="16"/>
                <w:szCs w:val="16"/>
              </w:rPr>
              <w:t>в качестве Расчетного счета застройщика</w:t>
            </w:r>
            <w:r w:rsidRPr="007416CB">
              <w:rPr>
                <w:rFonts w:ascii="Verdana" w:eastAsia="Times New Roman" w:hAnsi="Verdana" w:cs="Times New Roman"/>
                <w:color w:val="000000"/>
                <w:sz w:val="16"/>
                <w:szCs w:val="16"/>
              </w:rPr>
              <w:t xml:space="preserve"> и осуществлять его обслуживание в соответствии с действующим законодательством Российской Федерации, нормативными актами Банка России, внутренними документами Банка и условиями заключаемого Договора расчетного счета застройщика.</w:t>
            </w:r>
          </w:p>
          <w:p w:rsidR="007416CB" w:rsidRPr="007416CB" w:rsidRDefault="007416CB" w:rsidP="007416CB">
            <w:pPr>
              <w:autoSpaceDE w:val="0"/>
              <w:autoSpaceDN w:val="0"/>
              <w:adjustRightInd w:val="0"/>
              <w:contextualSpacing/>
              <w:jc w:val="both"/>
              <w:rPr>
                <w:rFonts w:ascii="Verdana" w:eastAsia="Times New Roman" w:hAnsi="Verdana" w:cs="Times New Roman"/>
                <w:color w:val="000000"/>
                <w:sz w:val="16"/>
                <w:szCs w:val="16"/>
              </w:rPr>
            </w:pPr>
          </w:p>
          <w:p w:rsidR="007416CB" w:rsidRPr="007416CB" w:rsidRDefault="007416CB" w:rsidP="007416CB">
            <w:pPr>
              <w:numPr>
                <w:ilvl w:val="0"/>
                <w:numId w:val="3"/>
              </w:numPr>
              <w:autoSpaceDE w:val="0"/>
              <w:autoSpaceDN w:val="0"/>
              <w:adjustRightInd w:val="0"/>
              <w:ind w:left="0" w:firstLine="0"/>
              <w:contextualSpacing/>
              <w:jc w:val="both"/>
              <w:rPr>
                <w:rFonts w:ascii="Verdana" w:eastAsia="Times New Roman" w:hAnsi="Verdana" w:cs="Times New Roman"/>
                <w:b/>
                <w:color w:val="000000"/>
                <w:sz w:val="16"/>
                <w:szCs w:val="16"/>
              </w:rPr>
            </w:pPr>
            <w:r w:rsidRPr="007416CB">
              <w:rPr>
                <w:rFonts w:ascii="Verdana" w:eastAsia="Times New Roman" w:hAnsi="Verdana" w:cs="Times New Roman"/>
                <w:b/>
                <w:color w:val="000000"/>
                <w:sz w:val="16"/>
                <w:szCs w:val="16"/>
              </w:rPr>
              <w:t>использовать расчетный счет застройщика №</w:t>
            </w:r>
          </w:p>
          <w:tbl>
            <w:tblPr>
              <w:tblpPr w:leftFromText="181" w:rightFromText="181" w:vertAnchor="text" w:horzAnchor="margin"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7416CB" w:rsidRPr="007416CB" w:rsidTr="0048174D">
              <w:trPr>
                <w:trHeight w:val="230"/>
              </w:trPr>
              <w:tc>
                <w:tcPr>
                  <w:tcW w:w="504" w:type="dxa"/>
                  <w:tcBorders>
                    <w:right w:val="single" w:sz="4" w:space="0" w:color="auto"/>
                  </w:tcBorders>
                </w:tcPr>
                <w:p w:rsidR="007416CB" w:rsidRPr="007416CB" w:rsidRDefault="007416CB" w:rsidP="007416CB">
                  <w:pPr>
                    <w:tabs>
                      <w:tab w:val="num" w:pos="540"/>
                      <w:tab w:val="left" w:pos="2835"/>
                    </w:tabs>
                    <w:spacing w:before="60"/>
                    <w:jc w:val="both"/>
                    <w:rPr>
                      <w:rFonts w:ascii="Verdana" w:eastAsia="Times New Roman" w:hAnsi="Verdana"/>
                      <w:b/>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top w:val="single" w:sz="4" w:space="0" w:color="auto"/>
                    <w:left w:val="single" w:sz="4" w:space="0" w:color="auto"/>
                    <w:bottom w:val="single" w:sz="4" w:space="0" w:color="auto"/>
                    <w:right w:val="single" w:sz="4" w:space="0" w:color="auto"/>
                  </w:tcBorders>
                </w:tcPr>
                <w:p w:rsidR="007416CB" w:rsidRPr="007416CB" w:rsidRDefault="007416CB" w:rsidP="007416CB">
                  <w:pPr>
                    <w:spacing w:line="360" w:lineRule="auto"/>
                    <w:ind w:left="7791" w:hanging="8358"/>
                    <w:rPr>
                      <w:rFonts w:ascii="Verdana" w:eastAsia="Times New Roman" w:hAnsi="Verdana"/>
                      <w:sz w:val="16"/>
                      <w:szCs w:val="16"/>
                    </w:rPr>
                  </w:pPr>
                </w:p>
              </w:tc>
              <w:tc>
                <w:tcPr>
                  <w:tcW w:w="435" w:type="dxa"/>
                  <w:tcBorders>
                    <w:left w:val="single" w:sz="4" w:space="0" w:color="auto"/>
                  </w:tcBorders>
                </w:tcPr>
                <w:p w:rsidR="007416CB" w:rsidRPr="007416CB" w:rsidRDefault="007416CB" w:rsidP="007416CB">
                  <w:pPr>
                    <w:spacing w:before="120"/>
                    <w:rPr>
                      <w:rFonts w:ascii="Verdana" w:eastAsia="Times New Roman" w:hAnsi="Verdana"/>
                      <w:b/>
                      <w:sz w:val="16"/>
                      <w:szCs w:val="16"/>
                    </w:rPr>
                  </w:pPr>
                  <w:r w:rsidRPr="007416CB">
                    <w:rPr>
                      <w:rFonts w:ascii="Verdana" w:eastAsia="Times New Roman" w:hAnsi="Verdana"/>
                      <w:b/>
                      <w:sz w:val="16"/>
                      <w:szCs w:val="16"/>
                    </w:rPr>
                    <w:t>,</w:t>
                  </w:r>
                </w:p>
              </w:tc>
            </w:tr>
          </w:tbl>
          <w:p w:rsidR="007416CB" w:rsidRPr="007416CB" w:rsidRDefault="007416CB" w:rsidP="007416CB">
            <w:pPr>
              <w:autoSpaceDE w:val="0"/>
              <w:autoSpaceDN w:val="0"/>
              <w:adjustRightInd w:val="0"/>
              <w:contextualSpacing/>
              <w:jc w:val="both"/>
              <w:rPr>
                <w:rFonts w:ascii="Verdana" w:eastAsia="Times New Roman" w:hAnsi="Verdana" w:cs="Times New Roman"/>
                <w:color w:val="000000"/>
                <w:sz w:val="16"/>
                <w:szCs w:val="16"/>
              </w:rPr>
            </w:pPr>
            <w:r w:rsidRPr="007416CB">
              <w:rPr>
                <w:rFonts w:ascii="Verdana" w:eastAsia="Times New Roman" w:hAnsi="Verdana" w:cs="Times New Roman"/>
                <w:color w:val="000000"/>
                <w:sz w:val="16"/>
                <w:szCs w:val="16"/>
              </w:rPr>
              <w:t xml:space="preserve">открытый на основании ранее заключенного между Клиентом и Банком договора расчетного счета застройщика </w:t>
            </w:r>
            <w:r w:rsidRPr="007416CB">
              <w:rPr>
                <w:rFonts w:ascii="Verdana" w:eastAsia="Times New Roman" w:hAnsi="Verdana" w:cs="Times New Roman"/>
                <w:sz w:val="16"/>
                <w:szCs w:val="16"/>
              </w:rPr>
              <w:t>№ ____________ от «_____» _____________ 201__</w:t>
            </w:r>
            <w:r w:rsidRPr="007416CB">
              <w:rPr>
                <w:rFonts w:ascii="Verdana" w:eastAsia="Times New Roman" w:hAnsi="Verdana" w:cs="Times New Roman"/>
                <w:color w:val="000000"/>
                <w:sz w:val="16"/>
                <w:szCs w:val="16"/>
              </w:rPr>
              <w:t>, считать условия этого договора измененными и изложенными в соответствии с положениями Условий, осуществлять обслуживание счета в соответствии с действующим законодательством Российской Федерации, нормативными актами Банка России, внутренними документами Банка и условиями заключаемого Договора расчетного счета застройщика.</w:t>
            </w:r>
          </w:p>
        </w:tc>
      </w:tr>
    </w:tbl>
    <w:p w:rsidR="007416CB" w:rsidRPr="007416CB" w:rsidRDefault="007416CB" w:rsidP="007416CB">
      <w:pPr>
        <w:jc w:val="both"/>
        <w:rPr>
          <w:rFonts w:ascii="Verdana" w:eastAsia="Times New Roman" w:hAnsi="Verdana" w:cs="Times New Roman"/>
          <w:sz w:val="20"/>
          <w:szCs w:val="20"/>
        </w:rPr>
      </w:pPr>
    </w:p>
    <w:p w:rsidR="007416CB" w:rsidRPr="007416CB" w:rsidRDefault="007416CB" w:rsidP="007416CB">
      <w:pPr>
        <w:ind w:left="6372" w:firstLine="708"/>
        <w:contextualSpacing/>
        <w:jc w:val="both"/>
        <w:rPr>
          <w:rFonts w:ascii="Verdana" w:eastAsia="Times New Roman" w:hAnsi="Verdana" w:cs="Times New Roman"/>
          <w:sz w:val="16"/>
          <w:szCs w:val="16"/>
        </w:rPr>
      </w:pPr>
    </w:p>
    <w:p w:rsidR="007416CB" w:rsidRPr="007416CB" w:rsidRDefault="007416CB" w:rsidP="007416CB">
      <w:pPr>
        <w:jc w:val="both"/>
        <w:rPr>
          <w:rFonts w:ascii="Verdana" w:eastAsia="Times New Roman" w:hAnsi="Verdana" w:cs="Times New Roman"/>
          <w:sz w:val="16"/>
          <w:szCs w:val="16"/>
        </w:rPr>
      </w:pPr>
      <w:r w:rsidRPr="007416CB">
        <w:rPr>
          <w:rFonts w:ascii="Verdana" w:eastAsia="Times New Roman" w:hAnsi="Verdana" w:cs="Times New Roman"/>
          <w:sz w:val="16"/>
          <w:szCs w:val="16"/>
        </w:rPr>
        <w:t>Подпись Клиента (Уполномоченного лица Клиента) _____________________</w:t>
      </w:r>
    </w:p>
    <w:p w:rsidR="007416CB" w:rsidRPr="007416CB" w:rsidRDefault="007416CB" w:rsidP="007416CB">
      <w:pPr>
        <w:contextualSpacing/>
        <w:jc w:val="both"/>
        <w:rPr>
          <w:rFonts w:ascii="Verdana" w:eastAsia="Times New Roman" w:hAnsi="Verdana" w:cs="Times New Roman"/>
          <w:sz w:val="16"/>
          <w:szCs w:val="16"/>
        </w:rPr>
      </w:pPr>
      <w:r w:rsidRPr="007416CB">
        <w:rPr>
          <w:rFonts w:ascii="Verdana" w:eastAsia="Times New Roman" w:hAnsi="Verdana" w:cs="Times New Roman"/>
          <w:sz w:val="16"/>
          <w:szCs w:val="16"/>
        </w:rPr>
        <w:t xml:space="preserve">                                                                                       М.П. (при наличии) </w:t>
      </w:r>
    </w:p>
    <w:p w:rsidR="007416CB" w:rsidRPr="007416CB" w:rsidRDefault="007416CB" w:rsidP="007416CB">
      <w:pPr>
        <w:jc w:val="both"/>
        <w:rPr>
          <w:rFonts w:ascii="Verdana" w:eastAsia="Times New Roman" w:hAnsi="Verdana" w:cs="Times New Roman"/>
          <w:sz w:val="16"/>
          <w:szCs w:val="16"/>
        </w:rPr>
      </w:pPr>
      <w:r w:rsidRPr="007416CB">
        <w:rPr>
          <w:rFonts w:ascii="Verdana" w:eastAsia="Times New Roman" w:hAnsi="Verdana" w:cs="Times New Roman"/>
          <w:sz w:val="16"/>
          <w:szCs w:val="16"/>
        </w:rPr>
        <w:t>___________________________________________________________________________,</w:t>
      </w:r>
    </w:p>
    <w:p w:rsidR="007416CB" w:rsidRPr="007416CB" w:rsidRDefault="007416CB" w:rsidP="007416CB">
      <w:pPr>
        <w:jc w:val="center"/>
        <w:rPr>
          <w:rFonts w:ascii="Verdana" w:eastAsia="Times New Roman" w:hAnsi="Verdana" w:cs="Times New Roman"/>
          <w:i/>
          <w:sz w:val="16"/>
          <w:szCs w:val="16"/>
        </w:rPr>
      </w:pPr>
      <w:r w:rsidRPr="007416CB">
        <w:rPr>
          <w:rFonts w:ascii="Verdana" w:eastAsia="Times New Roman" w:hAnsi="Verdana" w:cs="Times New Roman"/>
          <w:i/>
          <w:sz w:val="16"/>
          <w:szCs w:val="16"/>
        </w:rPr>
        <w:t>(должность, фамилия, имя, отчество)</w:t>
      </w:r>
    </w:p>
    <w:p w:rsidR="007416CB" w:rsidRPr="007416CB" w:rsidRDefault="007416CB" w:rsidP="007416CB">
      <w:pPr>
        <w:contextualSpacing/>
        <w:jc w:val="both"/>
        <w:rPr>
          <w:rFonts w:ascii="Verdana" w:eastAsia="Times New Roman" w:hAnsi="Verdana" w:cs="Times New Roman"/>
          <w:sz w:val="16"/>
          <w:szCs w:val="16"/>
        </w:rPr>
      </w:pPr>
      <w:r w:rsidRPr="007416CB">
        <w:rPr>
          <w:rFonts w:ascii="Verdana" w:eastAsia="Times New Roman" w:hAnsi="Verdana" w:cs="Times New Roman"/>
          <w:sz w:val="16"/>
          <w:szCs w:val="16"/>
        </w:rPr>
        <w:t xml:space="preserve">___ ______________________ 20 ___ г. </w:t>
      </w:r>
    </w:p>
    <w:p w:rsidR="007416CB" w:rsidRPr="007416CB" w:rsidRDefault="007416CB" w:rsidP="007416CB">
      <w:pPr>
        <w:contextualSpacing/>
        <w:jc w:val="both"/>
        <w:rPr>
          <w:rFonts w:ascii="Verdana" w:eastAsia="Times New Roman" w:hAnsi="Verdana" w:cs="Times New Roman"/>
          <w:sz w:val="16"/>
          <w:szCs w:val="16"/>
        </w:rPr>
      </w:pPr>
    </w:p>
    <w:p w:rsidR="007416CB" w:rsidRPr="007416CB" w:rsidRDefault="007416CB" w:rsidP="007416CB">
      <w:pPr>
        <w:contextualSpacing/>
        <w:jc w:val="both"/>
        <w:rPr>
          <w:rFonts w:ascii="Verdana" w:eastAsia="Times New Roman" w:hAnsi="Verdana" w:cs="Times New Roman"/>
          <w:sz w:val="16"/>
          <w:szCs w:val="16"/>
        </w:rPr>
      </w:pPr>
      <w:r w:rsidRPr="007416CB">
        <w:rPr>
          <w:rFonts w:ascii="Verdana" w:eastAsia="Times New Roman" w:hAnsi="Verdana" w:cs="Times New Roman"/>
          <w:sz w:val="16"/>
          <w:szCs w:val="16"/>
        </w:rPr>
        <w:t>___________________________________________________________________________</w:t>
      </w:r>
    </w:p>
    <w:p w:rsidR="007416CB" w:rsidRPr="007416CB" w:rsidRDefault="007416CB" w:rsidP="007416CB">
      <w:pPr>
        <w:autoSpaceDE w:val="0"/>
        <w:autoSpaceDN w:val="0"/>
        <w:adjustRightInd w:val="0"/>
        <w:contextualSpacing/>
        <w:rPr>
          <w:rFonts w:ascii="Verdana" w:eastAsia="Times New Roman" w:hAnsi="Verdana" w:cs="Times New Roman"/>
          <w:b/>
          <w:sz w:val="16"/>
          <w:szCs w:val="16"/>
        </w:rPr>
      </w:pPr>
      <w:r w:rsidRPr="007416CB">
        <w:rPr>
          <w:rFonts w:ascii="Verdana" w:eastAsia="Times New Roman" w:hAnsi="Verdana" w:cs="Times New Roman"/>
          <w:b/>
          <w:sz w:val="16"/>
          <w:szCs w:val="16"/>
        </w:rPr>
        <w:t>ОТМЕТКИ БАНКА</w:t>
      </w:r>
    </w:p>
    <w:p w:rsidR="007416CB" w:rsidRPr="007416CB" w:rsidRDefault="007416CB" w:rsidP="007416CB">
      <w:pPr>
        <w:autoSpaceDE w:val="0"/>
        <w:autoSpaceDN w:val="0"/>
        <w:adjustRightInd w:val="0"/>
        <w:contextualSpacing/>
        <w:jc w:val="both"/>
        <w:rPr>
          <w:rFonts w:ascii="Verdana" w:eastAsia="Times New Roman" w:hAnsi="Verdana" w:cs="Times New Roman"/>
          <w:sz w:val="16"/>
          <w:szCs w:val="16"/>
        </w:rPr>
      </w:pPr>
      <w:r w:rsidRPr="007416CB">
        <w:rPr>
          <w:rFonts w:ascii="Verdana" w:eastAsia="Times New Roman" w:hAnsi="Verdana" w:cs="Times New Roman"/>
          <w:sz w:val="16"/>
          <w:szCs w:val="16"/>
        </w:rPr>
        <w:t>Заявление принял, идентификацию Клиента, его представителя, выгодоприобретателя, бенефициарного владельца осуществил, документы, необходимые для заключения Договора расчетного счета застройщика, проверил</w:t>
      </w:r>
    </w:p>
    <w:p w:rsidR="007416CB" w:rsidRPr="007416CB" w:rsidRDefault="007416CB" w:rsidP="007416CB">
      <w:pPr>
        <w:autoSpaceDE w:val="0"/>
        <w:autoSpaceDN w:val="0"/>
        <w:adjustRightInd w:val="0"/>
        <w:contextualSpacing/>
        <w:rPr>
          <w:rFonts w:ascii="Verdana" w:eastAsia="Times New Roman" w:hAnsi="Verdana" w:cs="Times New Roman"/>
          <w:sz w:val="16"/>
          <w:szCs w:val="16"/>
        </w:rPr>
      </w:pPr>
      <w:r w:rsidRPr="007416CB">
        <w:rPr>
          <w:rFonts w:ascii="Verdana" w:eastAsia="Times New Roman" w:hAnsi="Verdana" w:cs="Times New Roman"/>
          <w:sz w:val="16"/>
          <w:szCs w:val="16"/>
        </w:rPr>
        <w:t xml:space="preserve">____________________________________ __________________________________ «__» ___________ 20__ г. </w:t>
      </w:r>
      <w:r w:rsidRPr="007416CB">
        <w:rPr>
          <w:rFonts w:ascii="Verdana" w:eastAsia="Times New Roman" w:hAnsi="Verdana" w:cs="Times New Roman"/>
          <w:i/>
          <w:sz w:val="16"/>
          <w:szCs w:val="16"/>
        </w:rPr>
        <w:t>(Уполномоченный работник Банка: должность, Ф. И. О., подпись дата)</w:t>
      </w:r>
    </w:p>
    <w:p w:rsidR="007416CB" w:rsidRPr="007416CB" w:rsidRDefault="007416CB" w:rsidP="007416CB">
      <w:pPr>
        <w:autoSpaceDE w:val="0"/>
        <w:autoSpaceDN w:val="0"/>
        <w:adjustRightInd w:val="0"/>
        <w:rPr>
          <w:rFonts w:ascii="Verdana" w:eastAsia="Times New Roman" w:hAnsi="Verdana"/>
          <w:i/>
          <w:sz w:val="16"/>
          <w:szCs w:val="16"/>
        </w:rPr>
      </w:pPr>
    </w:p>
    <w:p w:rsidR="007416CB" w:rsidRPr="007416CB" w:rsidRDefault="007416CB" w:rsidP="007416CB">
      <w:pPr>
        <w:autoSpaceDE w:val="0"/>
        <w:autoSpaceDN w:val="0"/>
        <w:adjustRightInd w:val="0"/>
        <w:jc w:val="both"/>
        <w:rPr>
          <w:rFonts w:ascii="Verdana" w:eastAsia="Times New Roman" w:hAnsi="Verdana" w:cs="Times New Roman"/>
          <w:sz w:val="16"/>
          <w:szCs w:val="16"/>
        </w:rPr>
      </w:pPr>
      <w:r w:rsidRPr="007416CB">
        <w:rPr>
          <w:rFonts w:ascii="Verdana" w:eastAsia="Times New Roman" w:hAnsi="Verdana" w:cs="Times New Roman"/>
          <w:sz w:val="16"/>
          <w:szCs w:val="16"/>
        </w:rPr>
        <w:t xml:space="preserve">На основании Условий и настоящего Заявления между Банком и Клиентом заключен </w:t>
      </w:r>
    </w:p>
    <w:p w:rsidR="007416CB" w:rsidRPr="007416CB" w:rsidRDefault="007416CB" w:rsidP="007416CB">
      <w:pPr>
        <w:autoSpaceDE w:val="0"/>
        <w:autoSpaceDN w:val="0"/>
        <w:adjustRightInd w:val="0"/>
        <w:jc w:val="both"/>
        <w:rPr>
          <w:rFonts w:ascii="Verdana" w:eastAsia="Times New Roman" w:hAnsi="Verdana" w:cs="Times New Roman"/>
          <w:sz w:val="16"/>
          <w:szCs w:val="16"/>
        </w:rPr>
      </w:pPr>
      <w:r w:rsidRPr="007416CB">
        <w:rPr>
          <w:rFonts w:ascii="Verdana" w:eastAsia="Times New Roman" w:hAnsi="Verdana" w:cs="Times New Roman"/>
          <w:b/>
          <w:sz w:val="16"/>
          <w:szCs w:val="16"/>
        </w:rPr>
        <w:t>Договор расчетного счета застройщика</w:t>
      </w:r>
      <w:r w:rsidRPr="007416CB">
        <w:rPr>
          <w:rFonts w:ascii="Verdana" w:eastAsia="Times New Roman" w:hAnsi="Verdana" w:cs="Times New Roman"/>
          <w:sz w:val="16"/>
          <w:szCs w:val="16"/>
        </w:rPr>
        <w:t xml:space="preserve"> </w:t>
      </w:r>
      <w:r w:rsidRPr="007416CB">
        <w:rPr>
          <w:rFonts w:ascii="Verdana" w:eastAsia="Times New Roman" w:hAnsi="Verdana" w:cs="Times New Roman"/>
          <w:b/>
          <w:sz w:val="16"/>
          <w:szCs w:val="16"/>
        </w:rPr>
        <w:t>№</w:t>
      </w:r>
      <w:r w:rsidRPr="007416CB">
        <w:rPr>
          <w:rFonts w:ascii="Verdana" w:eastAsia="Times New Roman" w:hAnsi="Verdana" w:cs="Times New Roman"/>
          <w:sz w:val="16"/>
          <w:szCs w:val="16"/>
        </w:rPr>
        <w:t xml:space="preserve"> ____________ </w:t>
      </w:r>
      <w:r w:rsidRPr="007416CB">
        <w:rPr>
          <w:rFonts w:ascii="Verdana" w:eastAsia="Times New Roman" w:hAnsi="Verdana" w:cs="Times New Roman"/>
          <w:b/>
          <w:sz w:val="16"/>
          <w:szCs w:val="16"/>
        </w:rPr>
        <w:t>от «_____» _____________ 20___ г</w:t>
      </w:r>
      <w:r w:rsidRPr="007416CB">
        <w:rPr>
          <w:rFonts w:ascii="Verdana" w:eastAsia="Times New Roman" w:hAnsi="Verdana" w:cs="Times New Roman"/>
          <w:sz w:val="16"/>
          <w:szCs w:val="16"/>
        </w:rPr>
        <w:t xml:space="preserve">. и </w:t>
      </w:r>
    </w:p>
    <w:p w:rsidR="00015921" w:rsidRPr="00F2019E" w:rsidRDefault="007416CB" w:rsidP="00F2019E">
      <w:pPr>
        <w:autoSpaceDE w:val="0"/>
        <w:autoSpaceDN w:val="0"/>
        <w:adjustRightInd w:val="0"/>
        <w:jc w:val="both"/>
        <w:rPr>
          <w:rFonts w:ascii="Verdana" w:eastAsia="Times New Roman" w:hAnsi="Verdana" w:cs="Times New Roman"/>
          <w:sz w:val="16"/>
          <w:szCs w:val="16"/>
        </w:rPr>
      </w:pPr>
      <w:r w:rsidRPr="007416CB">
        <w:rPr>
          <w:rFonts w:ascii="Verdana" w:eastAsia="Times New Roman" w:hAnsi="Verdana" w:cs="Times New Roman"/>
          <w:sz w:val="16"/>
          <w:szCs w:val="16"/>
        </w:rPr>
        <w:t xml:space="preserve">открыт расчетный счет застройщика </w:t>
      </w:r>
      <w:r w:rsidRPr="007416CB">
        <w:rPr>
          <w:rFonts w:ascii="Verdana" w:eastAsia="Times New Roman" w:hAnsi="Verdana" w:cs="Times New Roman"/>
          <w:b/>
          <w:sz w:val="16"/>
          <w:szCs w:val="16"/>
        </w:rPr>
        <w:t>№</w:t>
      </w:r>
      <w:r w:rsidRPr="007416CB">
        <w:rPr>
          <w:rFonts w:ascii="Verdana" w:eastAsia="Times New Roman" w:hAnsi="Verdana" w:cs="Times New Roman"/>
          <w:sz w:val="16"/>
          <w:szCs w:val="16"/>
        </w:rPr>
        <w:t xml:space="preserve"> ________________________________ (</w:t>
      </w:r>
      <w:r w:rsidRPr="007416CB">
        <w:rPr>
          <w:rFonts w:ascii="Verdana" w:eastAsia="Times New Roman" w:hAnsi="Verdana" w:cs="Times New Roman"/>
          <w:i/>
          <w:sz w:val="16"/>
          <w:szCs w:val="16"/>
        </w:rPr>
        <w:t>указывается только в случае открытия нового счета</w:t>
      </w:r>
      <w:r w:rsidRPr="007416CB">
        <w:rPr>
          <w:rFonts w:ascii="Verdana" w:eastAsia="Times New Roman" w:hAnsi="Verdana" w:cs="Times New Roman"/>
          <w:sz w:val="16"/>
          <w:szCs w:val="16"/>
        </w:rPr>
        <w:t>).</w:t>
      </w:r>
    </w:p>
    <w:sectPr w:rsidR="00015921" w:rsidRPr="00F2019E" w:rsidSect="0016276A">
      <w:pgSz w:w="11906" w:h="16838"/>
      <w:pgMar w:top="1191" w:right="1191" w:bottom="1191" w:left="119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43F" w:rsidRDefault="0030743F" w:rsidP="000B442B">
      <w:r>
        <w:separator/>
      </w:r>
    </w:p>
  </w:endnote>
  <w:endnote w:type="continuationSeparator" w:id="0">
    <w:p w:rsidR="0030743F" w:rsidRDefault="0030743F" w:rsidP="000B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43F" w:rsidRDefault="0030743F" w:rsidP="000B442B">
      <w:r>
        <w:separator/>
      </w:r>
    </w:p>
  </w:footnote>
  <w:footnote w:type="continuationSeparator" w:id="0">
    <w:p w:rsidR="0030743F" w:rsidRDefault="0030743F" w:rsidP="000B4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41C1"/>
    <w:multiLevelType w:val="hybridMultilevel"/>
    <w:tmpl w:val="B522520C"/>
    <w:lvl w:ilvl="0" w:tplc="54C6AC84">
      <w:start w:val="2"/>
      <w:numFmt w:val="bullet"/>
      <w:lvlText w:val=""/>
      <w:lvlJc w:val="left"/>
      <w:pPr>
        <w:ind w:left="644" w:hanging="360"/>
      </w:pPr>
      <w:rPr>
        <w:rFonts w:ascii="Wingdings" w:eastAsia="Times New Roman" w:hAnsi="Wingdings" w:cs="Times New Roman" w:hint="default"/>
        <w:sz w:val="22"/>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012CF5"/>
    <w:multiLevelType w:val="hybridMultilevel"/>
    <w:tmpl w:val="D8F6033E"/>
    <w:lvl w:ilvl="0" w:tplc="54C6AC84">
      <w:start w:val="2"/>
      <w:numFmt w:val="bullet"/>
      <w:lvlText w:val=""/>
      <w:lvlJc w:val="left"/>
      <w:pPr>
        <w:ind w:left="360" w:hanging="360"/>
      </w:pPr>
      <w:rPr>
        <w:rFonts w:ascii="Wingdings" w:eastAsia="Times New Roman" w:hAnsi="Wingdings" w:cs="Times New Roman"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4C662716"/>
    <w:multiLevelType w:val="hybridMultilevel"/>
    <w:tmpl w:val="83F23D26"/>
    <w:lvl w:ilvl="0" w:tplc="88940E50">
      <w:start w:val="2"/>
      <w:numFmt w:val="bullet"/>
      <w:suff w:val="space"/>
      <w:lvlText w:val=""/>
      <w:lvlJc w:val="left"/>
      <w:pPr>
        <w:ind w:left="720" w:hanging="360"/>
      </w:pPr>
      <w:rPr>
        <w:rFonts w:ascii="Wingdings" w:eastAsia="Times New Roman" w:hAnsi="Wingdings"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7213"/>
    <w:rsid w:val="00015921"/>
    <w:rsid w:val="00082960"/>
    <w:rsid w:val="000A64DE"/>
    <w:rsid w:val="000A75E1"/>
    <w:rsid w:val="000B442B"/>
    <w:rsid w:val="000D5597"/>
    <w:rsid w:val="00192582"/>
    <w:rsid w:val="001D4544"/>
    <w:rsid w:val="001E7A77"/>
    <w:rsid w:val="002143AC"/>
    <w:rsid w:val="0030743F"/>
    <w:rsid w:val="00335EB0"/>
    <w:rsid w:val="00396735"/>
    <w:rsid w:val="003A3241"/>
    <w:rsid w:val="003E6BB6"/>
    <w:rsid w:val="00420D42"/>
    <w:rsid w:val="0044081D"/>
    <w:rsid w:val="00470D2D"/>
    <w:rsid w:val="004B0041"/>
    <w:rsid w:val="004D348E"/>
    <w:rsid w:val="00531C92"/>
    <w:rsid w:val="00567F16"/>
    <w:rsid w:val="00570D25"/>
    <w:rsid w:val="00571F46"/>
    <w:rsid w:val="0065081E"/>
    <w:rsid w:val="006C1E91"/>
    <w:rsid w:val="00737C3E"/>
    <w:rsid w:val="007416CB"/>
    <w:rsid w:val="007525D1"/>
    <w:rsid w:val="00757947"/>
    <w:rsid w:val="007A3652"/>
    <w:rsid w:val="008013BD"/>
    <w:rsid w:val="008214FA"/>
    <w:rsid w:val="008B45FB"/>
    <w:rsid w:val="008D7213"/>
    <w:rsid w:val="008F7C74"/>
    <w:rsid w:val="00900179"/>
    <w:rsid w:val="00930841"/>
    <w:rsid w:val="009467A6"/>
    <w:rsid w:val="009747DD"/>
    <w:rsid w:val="0097723E"/>
    <w:rsid w:val="00983785"/>
    <w:rsid w:val="00983F41"/>
    <w:rsid w:val="009F4621"/>
    <w:rsid w:val="00A17E4E"/>
    <w:rsid w:val="00A41D30"/>
    <w:rsid w:val="00A533BB"/>
    <w:rsid w:val="00A800D0"/>
    <w:rsid w:val="00AA5174"/>
    <w:rsid w:val="00AB38C2"/>
    <w:rsid w:val="00AC19FC"/>
    <w:rsid w:val="00AF5E3A"/>
    <w:rsid w:val="00B011AF"/>
    <w:rsid w:val="00B20D91"/>
    <w:rsid w:val="00B41B2F"/>
    <w:rsid w:val="00CA7D01"/>
    <w:rsid w:val="00D06D31"/>
    <w:rsid w:val="00D21485"/>
    <w:rsid w:val="00D41781"/>
    <w:rsid w:val="00D66815"/>
    <w:rsid w:val="00D70BA4"/>
    <w:rsid w:val="00DA7C42"/>
    <w:rsid w:val="00DB0287"/>
    <w:rsid w:val="00DB5D95"/>
    <w:rsid w:val="00DC1AF1"/>
    <w:rsid w:val="00DE1E2C"/>
    <w:rsid w:val="00DE68BB"/>
    <w:rsid w:val="00E03298"/>
    <w:rsid w:val="00EE203C"/>
    <w:rsid w:val="00F2019E"/>
    <w:rsid w:val="00F442B9"/>
    <w:rsid w:val="00F56174"/>
    <w:rsid w:val="00F70E66"/>
    <w:rsid w:val="00FD10CC"/>
    <w:rsid w:val="00FD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4581C-0AD9-4F89-A1E5-C2824772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F46"/>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1F46"/>
    <w:rPr>
      <w:sz w:val="16"/>
      <w:szCs w:val="16"/>
    </w:rPr>
  </w:style>
  <w:style w:type="paragraph" w:styleId="a4">
    <w:name w:val="annotation text"/>
    <w:basedOn w:val="a"/>
    <w:link w:val="a5"/>
    <w:uiPriority w:val="99"/>
    <w:unhideWhenUsed/>
    <w:rsid w:val="00571F46"/>
    <w:pPr>
      <w:spacing w:after="160"/>
    </w:pPr>
    <w:rPr>
      <w:rFonts w:asciiTheme="minorHAnsi" w:hAnsiTheme="minorHAnsi" w:cstheme="minorBidi"/>
      <w:sz w:val="20"/>
      <w:szCs w:val="20"/>
    </w:rPr>
  </w:style>
  <w:style w:type="character" w:customStyle="1" w:styleId="a5">
    <w:name w:val="Текст примечания Знак"/>
    <w:basedOn w:val="a0"/>
    <w:link w:val="a4"/>
    <w:uiPriority w:val="99"/>
    <w:rsid w:val="00571F46"/>
    <w:rPr>
      <w:sz w:val="20"/>
      <w:szCs w:val="20"/>
    </w:rPr>
  </w:style>
  <w:style w:type="character" w:styleId="a6">
    <w:name w:val="Hyperlink"/>
    <w:basedOn w:val="a0"/>
    <w:uiPriority w:val="99"/>
    <w:rsid w:val="00571F46"/>
    <w:rPr>
      <w:rFonts w:cs="Times New Roman"/>
      <w:color w:val="0000FF"/>
      <w:u w:val="single"/>
    </w:rPr>
  </w:style>
  <w:style w:type="paragraph" w:styleId="a7">
    <w:name w:val="Balloon Text"/>
    <w:basedOn w:val="a"/>
    <w:link w:val="a8"/>
    <w:uiPriority w:val="99"/>
    <w:semiHidden/>
    <w:unhideWhenUsed/>
    <w:rsid w:val="00571F46"/>
    <w:rPr>
      <w:rFonts w:ascii="Segoe UI" w:hAnsi="Segoe UI" w:cs="Segoe UI"/>
      <w:sz w:val="18"/>
      <w:szCs w:val="18"/>
    </w:rPr>
  </w:style>
  <w:style w:type="character" w:customStyle="1" w:styleId="a8">
    <w:name w:val="Текст выноски Знак"/>
    <w:basedOn w:val="a0"/>
    <w:link w:val="a7"/>
    <w:uiPriority w:val="99"/>
    <w:semiHidden/>
    <w:rsid w:val="00571F46"/>
    <w:rPr>
      <w:rFonts w:ascii="Segoe UI" w:hAnsi="Segoe UI" w:cs="Segoe UI"/>
      <w:sz w:val="18"/>
      <w:szCs w:val="18"/>
    </w:rPr>
  </w:style>
  <w:style w:type="table" w:styleId="a9">
    <w:name w:val="Table Grid"/>
    <w:basedOn w:val="a1"/>
    <w:uiPriority w:val="59"/>
    <w:rsid w:val="000B442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
    <w:basedOn w:val="a"/>
    <w:link w:val="ab"/>
    <w:uiPriority w:val="99"/>
    <w:rsid w:val="000B442B"/>
    <w:rPr>
      <w:rFonts w:ascii="Times New Roman" w:eastAsia="Times New Roman" w:hAnsi="Times New Roman" w:cs="Times New Roman"/>
      <w:sz w:val="20"/>
      <w:szCs w:val="20"/>
      <w:lang w:eastAsia="ru-RU"/>
    </w:rPr>
  </w:style>
  <w:style w:type="character" w:customStyle="1" w:styleId="ab">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
    <w:basedOn w:val="a0"/>
    <w:link w:val="aa"/>
    <w:uiPriority w:val="99"/>
    <w:rsid w:val="000B442B"/>
    <w:rPr>
      <w:rFonts w:ascii="Times New Roman" w:eastAsia="Times New Roman" w:hAnsi="Times New Roman" w:cs="Times New Roman"/>
      <w:sz w:val="20"/>
      <w:szCs w:val="20"/>
      <w:lang w:eastAsia="ru-RU"/>
    </w:rPr>
  </w:style>
  <w:style w:type="character" w:styleId="ac">
    <w:name w:val="footnote reference"/>
    <w:basedOn w:val="a0"/>
    <w:uiPriority w:val="99"/>
    <w:rsid w:val="000B442B"/>
    <w:rPr>
      <w:rFonts w:cs="Times New Roman"/>
      <w:vertAlign w:val="superscript"/>
    </w:rPr>
  </w:style>
  <w:style w:type="paragraph" w:styleId="ad">
    <w:name w:val="Title"/>
    <w:basedOn w:val="a"/>
    <w:link w:val="ae"/>
    <w:uiPriority w:val="99"/>
    <w:qFormat/>
    <w:rsid w:val="000B442B"/>
    <w:pPr>
      <w:jc w:val="center"/>
    </w:pPr>
    <w:rPr>
      <w:rFonts w:ascii="Times New Roman" w:eastAsia="Times New Roman" w:hAnsi="Times New Roman" w:cs="Times New Roman"/>
      <w:b/>
      <w:sz w:val="28"/>
      <w:szCs w:val="20"/>
      <w:lang w:eastAsia="ru-RU"/>
    </w:rPr>
  </w:style>
  <w:style w:type="character" w:customStyle="1" w:styleId="ae">
    <w:name w:val="Название Знак"/>
    <w:basedOn w:val="a0"/>
    <w:link w:val="ad"/>
    <w:uiPriority w:val="99"/>
    <w:rsid w:val="000B442B"/>
    <w:rPr>
      <w:rFonts w:ascii="Times New Roman" w:eastAsia="Times New Roman" w:hAnsi="Times New Roman" w:cs="Times New Roman"/>
      <w:b/>
      <w:sz w:val="28"/>
      <w:szCs w:val="20"/>
      <w:lang w:eastAsia="ru-RU"/>
    </w:rPr>
  </w:style>
  <w:style w:type="paragraph" w:styleId="af">
    <w:name w:val="annotation subject"/>
    <w:basedOn w:val="a4"/>
    <w:next w:val="a4"/>
    <w:link w:val="af0"/>
    <w:uiPriority w:val="99"/>
    <w:semiHidden/>
    <w:unhideWhenUsed/>
    <w:rsid w:val="00570D25"/>
    <w:pPr>
      <w:spacing w:after="0"/>
    </w:pPr>
    <w:rPr>
      <w:rFonts w:ascii="Calibri" w:hAnsi="Calibri" w:cs="Calibri"/>
      <w:b/>
      <w:bCs/>
    </w:rPr>
  </w:style>
  <w:style w:type="character" w:customStyle="1" w:styleId="af0">
    <w:name w:val="Тема примечания Знак"/>
    <w:basedOn w:val="a5"/>
    <w:link w:val="af"/>
    <w:uiPriority w:val="99"/>
    <w:semiHidden/>
    <w:rsid w:val="00570D25"/>
    <w:rPr>
      <w:rFonts w:ascii="Calibri" w:hAnsi="Calibri" w:cs="Calibri"/>
      <w:b/>
      <w:bCs/>
      <w:sz w:val="20"/>
      <w:szCs w:val="20"/>
    </w:rPr>
  </w:style>
  <w:style w:type="paragraph" w:styleId="af1">
    <w:name w:val="List Paragraph"/>
    <w:basedOn w:val="a"/>
    <w:uiPriority w:val="34"/>
    <w:qFormat/>
    <w:rsid w:val="00DE1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975683">
      <w:bodyDiv w:val="1"/>
      <w:marLeft w:val="0"/>
      <w:marRight w:val="0"/>
      <w:marTop w:val="0"/>
      <w:marBottom w:val="0"/>
      <w:divBdr>
        <w:top w:val="none" w:sz="0" w:space="0" w:color="auto"/>
        <w:left w:val="none" w:sz="0" w:space="0" w:color="auto"/>
        <w:bottom w:val="none" w:sz="0" w:space="0" w:color="auto"/>
        <w:right w:val="none" w:sz="0" w:space="0" w:color="auto"/>
      </w:divBdr>
    </w:div>
    <w:div w:id="880242211">
      <w:bodyDiv w:val="1"/>
      <w:marLeft w:val="0"/>
      <w:marRight w:val="0"/>
      <w:marTop w:val="0"/>
      <w:marBottom w:val="0"/>
      <w:divBdr>
        <w:top w:val="none" w:sz="0" w:space="0" w:color="auto"/>
        <w:left w:val="none" w:sz="0" w:space="0" w:color="auto"/>
        <w:bottom w:val="none" w:sz="0" w:space="0" w:color="auto"/>
        <w:right w:val="none" w:sz="0" w:space="0" w:color="auto"/>
      </w:divBdr>
    </w:div>
    <w:div w:id="11437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nc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570</Words>
  <Characters>3253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RNCB</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18</cp:revision>
  <cp:lastPrinted>2018-09-07T15:37:00Z</cp:lastPrinted>
  <dcterms:created xsi:type="dcterms:W3CDTF">2019-03-15T14:16:00Z</dcterms:created>
  <dcterms:modified xsi:type="dcterms:W3CDTF">2020-09-29T07:53:00Z</dcterms:modified>
</cp:coreProperties>
</file>